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DC5A" w14:textId="6806624B" w:rsidR="00EE5480" w:rsidRDefault="00EE5480" w:rsidP="00EE5480">
      <w:r>
        <w:t xml:space="preserve">Gmina Andrespol zawarła umowę nieodpłatnego przekazania sprzętu ze </w:t>
      </w:r>
      <w:r w:rsidRPr="00EE5480">
        <w:t>Skarbem Państwa - Ministrem Cyfryzacji</w:t>
      </w:r>
      <w:r>
        <w:t>.</w:t>
      </w:r>
    </w:p>
    <w:p w14:paraId="31F2D784" w14:textId="2F4324A0" w:rsidR="00EE5480" w:rsidRPr="00EE5480" w:rsidRDefault="00EE5480" w:rsidP="00EE5480">
      <w:pPr>
        <w:rPr>
          <w:b/>
          <w:bCs/>
        </w:rPr>
      </w:pPr>
      <w:r w:rsidRPr="00EE5480">
        <w:rPr>
          <w:b/>
          <w:bCs/>
        </w:rPr>
        <w:t>Nazwa projektu:</w:t>
      </w:r>
    </w:p>
    <w:p w14:paraId="716497B4" w14:textId="77777777" w:rsidR="0015307A" w:rsidRDefault="0015307A" w:rsidP="00EE5480">
      <w:r>
        <w:t>„Laboratoria sztucznej inteligencji (AI) oraz laboratoria nauk przyrodniczych, technologii, inżynierii i matematyki (STEM) utworzone w szkołach”</w:t>
      </w:r>
    </w:p>
    <w:p w14:paraId="5EAED503" w14:textId="5B8AA83A" w:rsidR="00EE5480" w:rsidRDefault="00EE5480" w:rsidP="00EE5480">
      <w:r w:rsidRPr="00EE5480">
        <w:rPr>
          <w:b/>
          <w:bCs/>
        </w:rPr>
        <w:t>Program:</w:t>
      </w:r>
      <w:r>
        <w:t xml:space="preserve"> Krajowy Plan Odbudowy i Zwiększania Odporności</w:t>
      </w:r>
    </w:p>
    <w:p w14:paraId="6646A3DF" w14:textId="77777777" w:rsidR="0015307A" w:rsidRDefault="00EE5480" w:rsidP="0015307A">
      <w:pPr>
        <w:spacing w:after="0"/>
      </w:pPr>
      <w:r w:rsidRPr="00EE5480">
        <w:rPr>
          <w:b/>
          <w:bCs/>
        </w:rPr>
        <w:t>Nazwa inwestycji:</w:t>
      </w:r>
      <w:r>
        <w:t xml:space="preserve"> </w:t>
      </w:r>
      <w:r w:rsidR="0015307A">
        <w:t>C2.2.1 „Wyposażenie szkół/instytucji w odpowiednie urządzenia i</w:t>
      </w:r>
    </w:p>
    <w:p w14:paraId="3F09891D" w14:textId="77777777" w:rsidR="0015307A" w:rsidRDefault="0015307A" w:rsidP="0015307A">
      <w:pPr>
        <w:spacing w:after="0"/>
      </w:pPr>
      <w:r>
        <w:t>infrastrukturę ICT w celu poprawy ogólnej wydajności systemów edukacji” w ramach</w:t>
      </w:r>
    </w:p>
    <w:p w14:paraId="0AE0908D" w14:textId="6BDDF4F9" w:rsidR="004F1818" w:rsidRDefault="0015307A" w:rsidP="0015307A">
      <w:pPr>
        <w:spacing w:after="0"/>
      </w:pPr>
      <w:r>
        <w:t>Komponentu C „Transformacja cyfrowa”</w:t>
      </w:r>
    </w:p>
    <w:p w14:paraId="0E906AE7" w14:textId="77777777" w:rsidR="0015307A" w:rsidRDefault="0015307A" w:rsidP="0015307A">
      <w:pPr>
        <w:spacing w:after="0"/>
      </w:pPr>
    </w:p>
    <w:p w14:paraId="54B124C1" w14:textId="465B4574" w:rsidR="00F779D9" w:rsidRDefault="00EE5480" w:rsidP="00EE5480">
      <w:r w:rsidRPr="00EE5480">
        <w:rPr>
          <w:b/>
          <w:bCs/>
        </w:rPr>
        <w:t>Działanie:</w:t>
      </w:r>
      <w:r>
        <w:t xml:space="preserve"> </w:t>
      </w:r>
      <w:r w:rsidR="00F779D9" w:rsidRPr="00F779D9">
        <w:t xml:space="preserve">C2.2.1 pn. </w:t>
      </w:r>
      <w:r w:rsidR="0086249A">
        <w:t>„Laboratoria sztucznej inteligencji (AI) oraz laboratoria nauk przyrodniczych, technologii, inżynierii i matematyki (STEM) utworzone w szkołach”</w:t>
      </w:r>
    </w:p>
    <w:p w14:paraId="4268205E" w14:textId="3718FD10" w:rsidR="00EE5480" w:rsidRPr="00EE5480" w:rsidRDefault="00EE5480" w:rsidP="00EE5480">
      <w:pPr>
        <w:rPr>
          <w:b/>
          <w:bCs/>
        </w:rPr>
      </w:pPr>
      <w:r w:rsidRPr="00EE5480">
        <w:rPr>
          <w:b/>
          <w:bCs/>
        </w:rPr>
        <w:t>Opis projektu:</w:t>
      </w:r>
    </w:p>
    <w:p w14:paraId="233380FF" w14:textId="77777777" w:rsidR="0086249A" w:rsidRDefault="0086249A" w:rsidP="00EE5480">
      <w:r w:rsidRPr="0086249A">
        <w:t>Przedsięwzięcie koncentrujące się na osiągnięciu wskaźnika C13L, zakłada wyposażenie co najmniej 16 000 szkół w laboratoria sztucznej inteligencji (AI) lub laboratoria nauk przyrodniczych, technologii, inżynierii i matematyki (STEM). W szczególności w laboratoria STEM zostanie wyposażonych 4 000 szkół średnich, natomiast w laboratoria AI – 12 000 szkół, w tym 8 000 szkół podstawowych i 4 000 szkół średnich. Dystrybucja sprzętu odbywa się zgodnie z wykazem jednostek edukacyjnych wskazanych przez Ministerstwo Edukacji Narodowej.</w:t>
      </w:r>
    </w:p>
    <w:p w14:paraId="5DE43C50" w14:textId="644E1538" w:rsidR="00EE5480" w:rsidRDefault="00EE5480" w:rsidP="00EE5480">
      <w:pPr>
        <w:rPr>
          <w:b/>
          <w:bCs/>
          <w:color w:val="EE0000"/>
        </w:rPr>
      </w:pPr>
      <w:r w:rsidRPr="00EE5480">
        <w:rPr>
          <w:b/>
          <w:bCs/>
        </w:rPr>
        <w:t>kwota dofinansowania z UE:</w:t>
      </w:r>
      <w:r w:rsidR="00C2606C">
        <w:rPr>
          <w:b/>
          <w:bCs/>
        </w:rPr>
        <w:t xml:space="preserve"> </w:t>
      </w:r>
      <w:r w:rsidR="007272DF" w:rsidRPr="007272DF">
        <w:rPr>
          <w:b/>
          <w:bCs/>
        </w:rPr>
        <w:t>99 408 735,28</w:t>
      </w:r>
      <w:r w:rsidR="00C2606C" w:rsidRPr="007272DF">
        <w:rPr>
          <w:b/>
          <w:bCs/>
        </w:rPr>
        <w:t xml:space="preserve"> PLN</w:t>
      </w:r>
    </w:p>
    <w:p w14:paraId="5B57E32C" w14:textId="77777777" w:rsidR="00381E30" w:rsidRDefault="00381E30" w:rsidP="00EE5480">
      <w:pPr>
        <w:rPr>
          <w:b/>
          <w:bCs/>
          <w:color w:val="EE0000"/>
        </w:rPr>
      </w:pPr>
    </w:p>
    <w:p w14:paraId="7787C5E6" w14:textId="208152AD" w:rsidR="00381E30" w:rsidRPr="00381E30" w:rsidRDefault="00381E30" w:rsidP="00EE5480">
      <w:pPr>
        <w:rPr>
          <w:b/>
          <w:bCs/>
          <w:color w:val="EE0000"/>
        </w:rPr>
      </w:pPr>
      <w:r w:rsidRPr="00381E30">
        <w:rPr>
          <w:b/>
          <w:bCs/>
        </w:rPr>
        <w:t>Sprzęt przekazany składający się z następujących elementów:</w:t>
      </w:r>
    </w:p>
    <w:p w14:paraId="67F6F932" w14:textId="77777777" w:rsidR="00381E30" w:rsidRDefault="00381E30" w:rsidP="00EE5480">
      <w:r>
        <w:sym w:font="Symbol" w:char="F0B7"/>
      </w:r>
      <w:r>
        <w:t xml:space="preserve"> Laptopy (15 dla uczniów + 1 dla nauczyciela), </w:t>
      </w:r>
    </w:p>
    <w:p w14:paraId="35FCFCFE" w14:textId="77777777" w:rsidR="00381E30" w:rsidRDefault="00381E30" w:rsidP="00EE5480">
      <w:r>
        <w:sym w:font="Symbol" w:char="F0B7"/>
      </w:r>
      <w:r>
        <w:t xml:space="preserve"> Jednostka centralna usług AI, katalogowych i plikowych (desktopowa stacja robocza), </w:t>
      </w:r>
      <w:r>
        <w:sym w:font="Symbol" w:char="F0B7"/>
      </w:r>
      <w:r>
        <w:t xml:space="preserve"> Urządzenie sieciowe AP z </w:t>
      </w:r>
      <w:proofErr w:type="spellStart"/>
      <w:r>
        <w:t>WiFi</w:t>
      </w:r>
      <w:proofErr w:type="spellEnd"/>
      <w:r>
        <w:t xml:space="preserve">, </w:t>
      </w:r>
    </w:p>
    <w:p w14:paraId="352B940D" w14:textId="77777777" w:rsidR="00381E30" w:rsidRDefault="00381E30" w:rsidP="00EE5480">
      <w:r>
        <w:sym w:font="Symbol" w:char="F0B7"/>
      </w:r>
      <w:r>
        <w:t xml:space="preserve"> Mobilna szafka na urządzenia z funkcją ładowania laptopów, </w:t>
      </w:r>
    </w:p>
    <w:p w14:paraId="75D8FD6D" w14:textId="77777777" w:rsidR="00381E30" w:rsidRDefault="00381E30" w:rsidP="00EE5480">
      <w:r>
        <w:sym w:font="Symbol" w:char="F0B7"/>
      </w:r>
      <w:r>
        <w:t xml:space="preserve"> Zasilanie gwarantowane UPS dla jednostki centralnej, </w:t>
      </w:r>
    </w:p>
    <w:p w14:paraId="4B2C0092" w14:textId="77777777" w:rsidR="00381E30" w:rsidRDefault="00381E30" w:rsidP="00EE5480">
      <w:r>
        <w:sym w:font="Symbol" w:char="F0B7"/>
      </w:r>
      <w:r>
        <w:t xml:space="preserve"> Monitor interaktywny o przekątnej ekranu min. 75 cali (min. 188,5 cm) ze stojakiem, </w:t>
      </w:r>
    </w:p>
    <w:p w14:paraId="1DD4D3DB" w14:textId="77777777" w:rsidR="00381E30" w:rsidRDefault="00381E30" w:rsidP="00EE5480">
      <w:r>
        <w:sym w:font="Symbol" w:char="F0B7"/>
      </w:r>
      <w:r>
        <w:t xml:space="preserve"> Kamera HD USB wraz z mikrofonem oraz statywem (2 sztuki), </w:t>
      </w:r>
    </w:p>
    <w:p w14:paraId="36E5538B" w14:textId="1C4D6DEC" w:rsidR="00381E30" w:rsidRDefault="00381E30" w:rsidP="00EE5480">
      <w:pPr>
        <w:rPr>
          <w:b/>
          <w:bCs/>
          <w:color w:val="EE0000"/>
        </w:rPr>
      </w:pPr>
      <w:r>
        <w:sym w:font="Symbol" w:char="F0B7"/>
      </w:r>
      <w:r>
        <w:t xml:space="preserve"> Oprogramowanie (1 komplet).</w:t>
      </w:r>
    </w:p>
    <w:p w14:paraId="563D29CB" w14:textId="77777777" w:rsidR="00381E30" w:rsidRPr="00381E30" w:rsidRDefault="00381E30" w:rsidP="00EE5480">
      <w:pPr>
        <w:rPr>
          <w:b/>
          <w:bCs/>
          <w:color w:val="EE0000"/>
        </w:rPr>
      </w:pPr>
    </w:p>
    <w:p w14:paraId="207DDDD3" w14:textId="08D03747" w:rsidR="00EE5480" w:rsidRDefault="00EE5480" w:rsidP="00EE5480">
      <w:pPr>
        <w:rPr>
          <w:b/>
          <w:bCs/>
        </w:rPr>
      </w:pPr>
      <w:r w:rsidRPr="00EE5480">
        <w:rPr>
          <w:b/>
          <w:bCs/>
        </w:rPr>
        <w:t>lista lokalizacji w których realizowany będzie wskaźnik</w:t>
      </w:r>
      <w:r>
        <w:rPr>
          <w:b/>
          <w:bCs/>
        </w:rPr>
        <w:t>:</w:t>
      </w:r>
    </w:p>
    <w:p w14:paraId="18A9253A" w14:textId="77777777" w:rsidR="00381E30" w:rsidRDefault="00381E30" w:rsidP="00EE5480">
      <w:pPr>
        <w:rPr>
          <w:b/>
          <w:bCs/>
        </w:rPr>
      </w:pPr>
    </w:p>
    <w:p w14:paraId="74734EF8" w14:textId="4AC71E31" w:rsidR="004F1818" w:rsidRDefault="00F444B5" w:rsidP="00F444B5">
      <w:pPr>
        <w:pStyle w:val="Akapitzlist"/>
        <w:numPr>
          <w:ilvl w:val="0"/>
          <w:numId w:val="1"/>
        </w:numPr>
      </w:pPr>
      <w:r w:rsidRPr="00F444B5">
        <w:t>ZESPÓŁ SZKOLNO-PRZEDSZKOLNY IM.</w:t>
      </w:r>
      <w:r>
        <w:t xml:space="preserve"> </w:t>
      </w:r>
      <w:r w:rsidRPr="00F444B5">
        <w:t>JANA PAWŁA II - SZKOŁA PODSTAWOWA</w:t>
      </w:r>
      <w:r>
        <w:t xml:space="preserve"> </w:t>
      </w:r>
      <w:bookmarkStart w:id="0" w:name="_Hlk215565327"/>
      <w:r w:rsidRPr="00F444B5">
        <w:t xml:space="preserve">Liczba </w:t>
      </w:r>
      <w:r w:rsidR="004F1818">
        <w:t>sprzętu przyznanego szkole:</w:t>
      </w:r>
      <w:r w:rsidR="00381E30">
        <w:t xml:space="preserve"> 1</w:t>
      </w:r>
    </w:p>
    <w:bookmarkEnd w:id="0"/>
    <w:p w14:paraId="3720AB51" w14:textId="77777777" w:rsidR="00F444B5" w:rsidRDefault="00F444B5" w:rsidP="00F444B5">
      <w:pPr>
        <w:pStyle w:val="Akapitzlist"/>
      </w:pPr>
    </w:p>
    <w:p w14:paraId="42C90838" w14:textId="4149E39C" w:rsidR="004F1818" w:rsidRDefault="00F444B5" w:rsidP="004F1818">
      <w:pPr>
        <w:pStyle w:val="Akapitzlist"/>
        <w:numPr>
          <w:ilvl w:val="0"/>
          <w:numId w:val="1"/>
        </w:numPr>
      </w:pPr>
      <w:r w:rsidRPr="00F444B5">
        <w:t>LICEUM OGÓLNOKSZTAŁCĄCE IM.</w:t>
      </w:r>
      <w:r>
        <w:t xml:space="preserve"> </w:t>
      </w:r>
      <w:r w:rsidRPr="00F444B5">
        <w:t>JANA KARSKIEGO W WIŚNIOWEJ GÓRZE</w:t>
      </w:r>
      <w:r>
        <w:t xml:space="preserve"> </w:t>
      </w:r>
      <w:r w:rsidR="004F1818">
        <w:t>Liczba sprzętu przyznanego szkole:</w:t>
      </w:r>
      <w:r w:rsidR="00381E30">
        <w:t xml:space="preserve"> 1</w:t>
      </w:r>
    </w:p>
    <w:p w14:paraId="386F3ED4" w14:textId="77777777" w:rsidR="00F444B5" w:rsidRDefault="00F444B5" w:rsidP="00F444B5">
      <w:pPr>
        <w:pStyle w:val="Akapitzlist"/>
      </w:pPr>
    </w:p>
    <w:p w14:paraId="779085A0" w14:textId="04D5FC63" w:rsidR="004F1818" w:rsidRDefault="00F444B5" w:rsidP="004F1818">
      <w:pPr>
        <w:pStyle w:val="Akapitzlist"/>
        <w:numPr>
          <w:ilvl w:val="0"/>
          <w:numId w:val="1"/>
        </w:numPr>
      </w:pPr>
      <w:r w:rsidRPr="00F444B5">
        <w:t>SZKOŁA PODSTAWOWA IM. HENRYKA SIENKIEWICZA W WIŚNIOWEJ GÓRZE</w:t>
      </w:r>
      <w:r>
        <w:t xml:space="preserve"> </w:t>
      </w:r>
      <w:r w:rsidR="004F1818">
        <w:t>Liczba sprzętu przyznanego szkole:</w:t>
      </w:r>
      <w:r w:rsidR="00381E30">
        <w:t xml:space="preserve"> 1</w:t>
      </w:r>
    </w:p>
    <w:p w14:paraId="237B56F4" w14:textId="77777777" w:rsidR="004F1818" w:rsidRDefault="004F1818" w:rsidP="004F1818">
      <w:pPr>
        <w:pStyle w:val="Akapitzlist"/>
      </w:pPr>
    </w:p>
    <w:p w14:paraId="4DE5E38D" w14:textId="77777777" w:rsidR="00F444B5" w:rsidRDefault="00F444B5" w:rsidP="00F444B5">
      <w:pPr>
        <w:pStyle w:val="Akapitzlist"/>
        <w:numPr>
          <w:ilvl w:val="0"/>
          <w:numId w:val="1"/>
        </w:numPr>
      </w:pPr>
      <w:r w:rsidRPr="00F444B5">
        <w:t>SZKOŁA PODSTAWOWA Z ODDZIAŁAMI PRZEDSZKOLNYMI IM. JANA BRZECHWY W JUSTYNOWIE</w:t>
      </w:r>
      <w:r>
        <w:t xml:space="preserve"> </w:t>
      </w:r>
    </w:p>
    <w:p w14:paraId="0CE472B6" w14:textId="542A713E" w:rsidR="004F1818" w:rsidRDefault="004F1818" w:rsidP="004F1818">
      <w:pPr>
        <w:pStyle w:val="Akapitzlist"/>
      </w:pPr>
      <w:r>
        <w:t>Liczba sprzętu przyznanego szkole:</w:t>
      </w:r>
      <w:r w:rsidR="00381E30">
        <w:t xml:space="preserve"> 1</w:t>
      </w:r>
    </w:p>
    <w:p w14:paraId="5919B84E" w14:textId="55B12258" w:rsidR="00F444B5" w:rsidRPr="00F444B5" w:rsidRDefault="00F444B5" w:rsidP="004F1818">
      <w:pPr>
        <w:pStyle w:val="Akapitzlist"/>
      </w:pPr>
    </w:p>
    <w:sectPr w:rsidR="00F444B5" w:rsidRPr="00F444B5" w:rsidSect="00F444B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0E44" w14:textId="77777777" w:rsidR="00246A98" w:rsidRDefault="00246A98" w:rsidP="00EE5480">
      <w:pPr>
        <w:spacing w:after="0" w:line="240" w:lineRule="auto"/>
      </w:pPr>
      <w:r>
        <w:separator/>
      </w:r>
    </w:p>
  </w:endnote>
  <w:endnote w:type="continuationSeparator" w:id="0">
    <w:p w14:paraId="629EA09C" w14:textId="77777777" w:rsidR="00246A98" w:rsidRDefault="00246A98" w:rsidP="00EE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C91" w14:textId="77777777" w:rsidR="00246A98" w:rsidRDefault="00246A98" w:rsidP="00EE5480">
      <w:pPr>
        <w:spacing w:after="0" w:line="240" w:lineRule="auto"/>
      </w:pPr>
      <w:r>
        <w:separator/>
      </w:r>
    </w:p>
  </w:footnote>
  <w:footnote w:type="continuationSeparator" w:id="0">
    <w:p w14:paraId="67D5D6CB" w14:textId="77777777" w:rsidR="00246A98" w:rsidRDefault="00246A98" w:rsidP="00EE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4A4F" w14:textId="4906BDDD" w:rsidR="00EE5480" w:rsidRDefault="00EE5480">
    <w:pPr>
      <w:pStyle w:val="Nagwek"/>
    </w:pPr>
    <w:r w:rsidRPr="00EE5480">
      <w:rPr>
        <w:noProof/>
      </w:rPr>
      <w:drawing>
        <wp:inline distT="0" distB="0" distL="0" distR="0" wp14:anchorId="5B2D327E" wp14:editId="1EC30370">
          <wp:extent cx="5765800" cy="776016"/>
          <wp:effectExtent l="0" t="0" r="6350" b="5080"/>
          <wp:docPr id="1814023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01" cy="78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BD"/>
    <w:multiLevelType w:val="hybridMultilevel"/>
    <w:tmpl w:val="2DCAF3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73CD"/>
    <w:multiLevelType w:val="hybridMultilevel"/>
    <w:tmpl w:val="AA16BC7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2250">
    <w:abstractNumId w:val="1"/>
  </w:num>
  <w:num w:numId="2" w16cid:durableId="29029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0"/>
    <w:rsid w:val="0015307A"/>
    <w:rsid w:val="001728E7"/>
    <w:rsid w:val="00234BB9"/>
    <w:rsid w:val="00246A98"/>
    <w:rsid w:val="00381E30"/>
    <w:rsid w:val="00493CFE"/>
    <w:rsid w:val="004F1818"/>
    <w:rsid w:val="006C0B73"/>
    <w:rsid w:val="007272DF"/>
    <w:rsid w:val="0086249A"/>
    <w:rsid w:val="008D6FC2"/>
    <w:rsid w:val="009963B5"/>
    <w:rsid w:val="009F71CE"/>
    <w:rsid w:val="00A13BD7"/>
    <w:rsid w:val="00AD6D84"/>
    <w:rsid w:val="00BD2F3C"/>
    <w:rsid w:val="00C2606C"/>
    <w:rsid w:val="00E56740"/>
    <w:rsid w:val="00EE5480"/>
    <w:rsid w:val="00F444B5"/>
    <w:rsid w:val="00F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38E"/>
  <w15:chartTrackingRefBased/>
  <w15:docId w15:val="{9C54550B-07C1-43D3-87C1-1E08F57D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4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4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4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4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4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4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4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4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4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4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4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80"/>
  </w:style>
  <w:style w:type="paragraph" w:styleId="Stopka">
    <w:name w:val="footer"/>
    <w:basedOn w:val="Normalny"/>
    <w:link w:val="StopkaZnak"/>
    <w:uiPriority w:val="99"/>
    <w:unhideWhenUsed/>
    <w:rsid w:val="00EE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Andrespol</dc:creator>
  <cp:keywords/>
  <dc:description/>
  <cp:lastModifiedBy>UG Andrespol</cp:lastModifiedBy>
  <cp:revision>3</cp:revision>
  <dcterms:created xsi:type="dcterms:W3CDTF">2026-01-15T13:09:00Z</dcterms:created>
  <dcterms:modified xsi:type="dcterms:W3CDTF">2026-01-19T07:01:00Z</dcterms:modified>
</cp:coreProperties>
</file>